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B03" w:rsidRPr="00B473C0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Протокол закупа способом из одного источника</w:t>
      </w:r>
    </w:p>
    <w:p w:rsidR="00AB5B03" w:rsidRPr="00B473C0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по объявлению №</w:t>
      </w:r>
      <w:r>
        <w:rPr>
          <w:rFonts w:ascii="Courier New" w:hAnsi="Courier New" w:cs="Courier New"/>
          <w:b/>
          <w:color w:val="000000"/>
          <w:spacing w:val="2"/>
          <w:sz w:val="20"/>
          <w:szCs w:val="20"/>
        </w:rPr>
        <w:t>8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 xml:space="preserve"> от </w:t>
      </w:r>
      <w:r>
        <w:rPr>
          <w:rFonts w:ascii="Courier New" w:hAnsi="Courier New" w:cs="Courier New"/>
          <w:b/>
          <w:color w:val="000000"/>
          <w:spacing w:val="2"/>
          <w:sz w:val="20"/>
          <w:szCs w:val="20"/>
        </w:rPr>
        <w:t>24.04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.2017 г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1) обоснование применения способа закупа из одного источника пп2) п.114 Правил;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2) краткое описание закупаемых товаров, их торговое наименование или фармацевтических услуг –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Трамадол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-М 5% 2мл №5;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3) 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 ТОО «Фармакс-2»,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г.Костанай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ул. Чехова </w:t>
      </w:r>
      <w:proofErr w:type="gram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23,  62000</w:t>
      </w:r>
      <w:proofErr w:type="gram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тенге;</w:t>
      </w: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4) соответствие требованиям, установленным </w:t>
      </w:r>
      <w:hyperlink r:id="rId4" w:anchor="z12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главами 3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и </w:t>
      </w:r>
      <w:hyperlink r:id="rId5" w:anchor="z14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4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настоящих Правил - соответствует.</w:t>
      </w: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Главный врач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Штейгервальд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И.А.</w:t>
      </w: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  <w:t>12.05.2017 г.</w:t>
      </w:r>
    </w:p>
    <w:p w:rsidR="0037440E" w:rsidRDefault="0037440E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Default="00AB5B03"/>
    <w:p w:rsidR="00AB5B03" w:rsidRPr="00B473C0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Протокол закупа способом из одного источника</w:t>
      </w:r>
    </w:p>
    <w:p w:rsidR="00AB5B03" w:rsidRPr="00B473C0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по объявлению №</w:t>
      </w:r>
      <w:r>
        <w:rPr>
          <w:rFonts w:ascii="Courier New" w:hAnsi="Courier New" w:cs="Courier New"/>
          <w:b/>
          <w:color w:val="000000"/>
          <w:spacing w:val="2"/>
          <w:sz w:val="20"/>
          <w:szCs w:val="20"/>
        </w:rPr>
        <w:t>8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 xml:space="preserve"> от </w:t>
      </w:r>
      <w:r>
        <w:rPr>
          <w:rFonts w:ascii="Courier New" w:hAnsi="Courier New" w:cs="Courier New"/>
          <w:b/>
          <w:color w:val="000000"/>
          <w:spacing w:val="2"/>
          <w:sz w:val="20"/>
          <w:szCs w:val="20"/>
        </w:rPr>
        <w:t>24.04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.2017 г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1) обоснование применения способа закупа из одного источника пп2) п.114 Правил;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2) краткое описание закупаемых товаров, их торговое наименование или фармацевтических услуг – 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Парацетамол 0,5 №10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Ацетилсалициловая кислота 0,5 №10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Дигоксин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0,25 мг №50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Цефекон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-Д 0,1 №10 свечи (с 3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до 3 лет)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Тетрациклин гл. мазь 1% 10,0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Аспирин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кардио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300 мг №300таб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п.о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Перчатки н/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ст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нитрил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BioGloves</w:t>
      </w:r>
      <w:proofErr w:type="spellEnd"/>
      <w:r w:rsidRPr="00AB5B03"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Nitril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опуд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М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Шина проволочная для верхней конечности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Шина проволочная для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нижней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конечности;</w:t>
      </w:r>
    </w:p>
    <w:p w:rsidR="00AB5B03" w:rsidRDefault="00AB5B03" w:rsidP="00AB5B03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3) 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 ТОО «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Фармация-Нео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»,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г.Костанай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ул.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Бородина </w:t>
      </w:r>
      <w:proofErr w:type="gram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223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291900</w:t>
      </w:r>
      <w:proofErr w:type="gram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тенге;</w:t>
      </w: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4) соответствие требованиям, установленным </w:t>
      </w:r>
      <w:hyperlink r:id="rId6" w:anchor="z12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главами 3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и </w:t>
      </w:r>
      <w:hyperlink r:id="rId7" w:anchor="z14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4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настоящих Правил - соответствует.</w:t>
      </w: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Главный врач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Штейгервальд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И.А.</w:t>
      </w:r>
    </w:p>
    <w:p w:rsidR="00AB5B03" w:rsidRDefault="00AB5B03" w:rsidP="00AB5B03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  <w:t>12.05.2017 г.</w:t>
      </w:r>
      <w:bookmarkStart w:id="0" w:name="_GoBack"/>
      <w:bookmarkEnd w:id="0"/>
    </w:p>
    <w:p w:rsidR="00AB5B03" w:rsidRDefault="00AB5B03" w:rsidP="00AB5B03"/>
    <w:p w:rsidR="00AB5B03" w:rsidRDefault="00AB5B03"/>
    <w:sectPr w:rsidR="00AB5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B03"/>
    <w:rsid w:val="0037440E"/>
    <w:rsid w:val="00AB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9CDF26-9B9E-4842-9400-F24917C96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5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B5B0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B5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5B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dilet.zan.kz/rus/docs/P090001729_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P090001729_" TargetMode="External"/><Relationship Id="rId5" Type="http://schemas.openxmlformats.org/officeDocument/2006/relationships/hyperlink" Target="http://adilet.zan.kz/rus/docs/P090001729_" TargetMode="External"/><Relationship Id="rId4" Type="http://schemas.openxmlformats.org/officeDocument/2006/relationships/hyperlink" Target="http://adilet.zan.kz/rus/docs/P090001729_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Yulya</dc:creator>
  <cp:keywords/>
  <dc:description/>
  <cp:lastModifiedBy>Yulya</cp:lastModifiedBy>
  <cp:revision>1</cp:revision>
  <cp:lastPrinted>2019-04-01T13:36:00Z</cp:lastPrinted>
  <dcterms:created xsi:type="dcterms:W3CDTF">2019-04-01T13:27:00Z</dcterms:created>
  <dcterms:modified xsi:type="dcterms:W3CDTF">2019-04-01T13:36:00Z</dcterms:modified>
</cp:coreProperties>
</file>